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4251" w14:textId="7862DAB6" w:rsidR="00826A99" w:rsidRDefault="00826A99" w:rsidP="00826A99">
      <w:pPr>
        <w:spacing w:line="360" w:lineRule="auto"/>
      </w:pPr>
      <w:r w:rsidRPr="00826A99">
        <w:rPr>
          <w:b/>
          <w:bCs/>
        </w:rPr>
        <w:t>Title:</w:t>
      </w:r>
      <w:r>
        <w:t xml:space="preserve"> Mitral Annular Disjunction in Patients with Out-of-hospital Cardiac Arrests</w:t>
      </w:r>
    </w:p>
    <w:p w14:paraId="131898B5" w14:textId="77777777" w:rsidR="005837D0" w:rsidRPr="00860EF4" w:rsidRDefault="005837D0" w:rsidP="00826A99">
      <w:pPr>
        <w:spacing w:line="360" w:lineRule="auto"/>
      </w:pPr>
    </w:p>
    <w:p w14:paraId="30DC7C4E" w14:textId="77777777" w:rsidR="00860EF4" w:rsidRDefault="00860EF4" w:rsidP="00826A99">
      <w:pPr>
        <w:spacing w:line="360" w:lineRule="auto"/>
      </w:pPr>
      <w:r w:rsidRPr="00860EF4">
        <w:rPr>
          <w:b/>
          <w:bCs/>
        </w:rPr>
        <w:t>Background</w:t>
      </w:r>
      <w:r w:rsidRPr="00860EF4">
        <w:t>: Mitral annular disjunction (MAD) is associated with risk of ventricular arrhythmia and cardiac arrest. MAD is the upward displacement of the annulus fibrosis into the left atrium, creating separation of the mitral valve leaflet from the left ventricular free wall. The prevalence of MAD has not been described in pediatric patients or young adults. </w:t>
      </w:r>
    </w:p>
    <w:p w14:paraId="71AE595C" w14:textId="77777777" w:rsidR="005837D0" w:rsidRPr="00860EF4" w:rsidRDefault="005837D0" w:rsidP="00826A99">
      <w:pPr>
        <w:spacing w:line="360" w:lineRule="auto"/>
      </w:pPr>
    </w:p>
    <w:p w14:paraId="15997F8D" w14:textId="77777777" w:rsidR="00860EF4" w:rsidRDefault="00860EF4" w:rsidP="00826A99">
      <w:pPr>
        <w:spacing w:line="360" w:lineRule="auto"/>
      </w:pPr>
      <w:r w:rsidRPr="00860EF4">
        <w:rPr>
          <w:b/>
          <w:bCs/>
        </w:rPr>
        <w:t>Objectives</w:t>
      </w:r>
      <w:r w:rsidRPr="00860EF4">
        <w:t>: The goal of our study is to quantify the prevalence of MAD in young patients (age &lt;50 years) presenting with out-of-hospital cardiac arrest (OOHCA). </w:t>
      </w:r>
    </w:p>
    <w:p w14:paraId="4CD342F1" w14:textId="77777777" w:rsidR="005837D0" w:rsidRPr="00860EF4" w:rsidRDefault="005837D0" w:rsidP="00826A99">
      <w:pPr>
        <w:spacing w:line="360" w:lineRule="auto"/>
      </w:pPr>
    </w:p>
    <w:p w14:paraId="3CBEF514" w14:textId="546B2347" w:rsidR="00860EF4" w:rsidRDefault="00860EF4" w:rsidP="00826A99">
      <w:pPr>
        <w:spacing w:line="360" w:lineRule="auto"/>
      </w:pPr>
      <w:r w:rsidRPr="00860EF4">
        <w:rPr>
          <w:b/>
          <w:bCs/>
        </w:rPr>
        <w:t>Methods</w:t>
      </w:r>
      <w:r w:rsidRPr="00860EF4">
        <w:t>: A retrospective chart review was performed at the tertiary referral academic medical center and children’s hospital in a single metropolitan</w:t>
      </w:r>
      <w:r w:rsidR="00222873">
        <w:t xml:space="preserve"> area</w:t>
      </w:r>
      <w:r w:rsidRPr="00860EF4">
        <w:t>. Baseline, arrest, and follow-up characteristics were obtained for patients presenting with OOHCA. The presence and degree of MAD was determined by transthoracic echocardiogram images, utilizing the parasternal long-axis view, measuring the distance between the posterior valve leaflet and the ventricular free wall insertions</w:t>
      </w:r>
      <w:r w:rsidR="00222873">
        <w:t xml:space="preserve"> at end-systole in accordance with published recommendations</w:t>
      </w:r>
      <w:r w:rsidRPr="00860EF4">
        <w:t>. </w:t>
      </w:r>
    </w:p>
    <w:p w14:paraId="4A2AE3DA" w14:textId="77777777" w:rsidR="005837D0" w:rsidRPr="00860EF4" w:rsidRDefault="005837D0" w:rsidP="00826A99">
      <w:pPr>
        <w:spacing w:line="360" w:lineRule="auto"/>
      </w:pPr>
    </w:p>
    <w:p w14:paraId="04CCC43B" w14:textId="5AC8B70B" w:rsidR="00860EF4" w:rsidRDefault="00860EF4" w:rsidP="00826A99">
      <w:pPr>
        <w:spacing w:line="360" w:lineRule="auto"/>
      </w:pPr>
      <w:r w:rsidRPr="00860EF4">
        <w:rPr>
          <w:b/>
          <w:bCs/>
        </w:rPr>
        <w:t>Results</w:t>
      </w:r>
      <w:r w:rsidRPr="00860EF4">
        <w:t>: There were 55 patients that met the inclusion criteria for OOHCA [58% male, me</w:t>
      </w:r>
      <w:r w:rsidR="00222873">
        <w:t>dian</w:t>
      </w:r>
      <w:r w:rsidRPr="00860EF4">
        <w:t xml:space="preserve"> age 2</w:t>
      </w:r>
      <w:r w:rsidR="00222873">
        <w:t xml:space="preserve">0 </w:t>
      </w:r>
      <w:r w:rsidRPr="00860EF4">
        <w:t xml:space="preserve">yrs (range 4-48 yrs)]. MAD was identified in 3 </w:t>
      </w:r>
      <w:r w:rsidR="00222873">
        <w:t xml:space="preserve">of 29 </w:t>
      </w:r>
      <w:r w:rsidR="00656BCF">
        <w:t xml:space="preserve">adult </w:t>
      </w:r>
      <w:r w:rsidRPr="00860EF4">
        <w:t xml:space="preserve">patients [67% male, </w:t>
      </w:r>
      <w:r w:rsidR="00222873">
        <w:t>median</w:t>
      </w:r>
      <w:r w:rsidRPr="00860EF4">
        <w:t xml:space="preserve"> age 4</w:t>
      </w:r>
      <w:r w:rsidR="00222873">
        <w:t>3</w:t>
      </w:r>
      <w:r w:rsidRPr="00860EF4">
        <w:t> yrs (range 42-48 yrs)].</w:t>
      </w:r>
      <w:r w:rsidR="00656BCF">
        <w:t xml:space="preserve"> No pediatric patients were identified to have MAD. </w:t>
      </w:r>
      <w:r w:rsidR="00222873">
        <w:t>Ten</w:t>
      </w:r>
      <w:r w:rsidRPr="00860EF4">
        <w:t xml:space="preserve"> patients had </w:t>
      </w:r>
      <w:r w:rsidR="00222873">
        <w:t xml:space="preserve">previously </w:t>
      </w:r>
      <w:r w:rsidRPr="00860EF4">
        <w:t>documented cardiac conditions (18%) and 2</w:t>
      </w:r>
      <w:r w:rsidR="00343C17">
        <w:t>5</w:t>
      </w:r>
      <w:r w:rsidRPr="00860EF4">
        <w:t xml:space="preserve"> patients were subsequently diagnosed with a cardiac condition after initial treatment of the arrest (4</w:t>
      </w:r>
      <w:r w:rsidR="00343C17">
        <w:t>5</w:t>
      </w:r>
      <w:r w:rsidRPr="00860EF4">
        <w:t>%).</w:t>
      </w:r>
      <w:r w:rsidR="00656BCF">
        <w:t xml:space="preserve"> </w:t>
      </w:r>
      <w:r w:rsidRPr="00860EF4">
        <w:t xml:space="preserve"> In patients with MAD, the </w:t>
      </w:r>
      <w:r w:rsidR="00222873">
        <w:t>median</w:t>
      </w:r>
      <w:r w:rsidRPr="00860EF4">
        <w:t xml:space="preserve"> distance of annular disjunction was </w:t>
      </w:r>
      <w:r w:rsidR="00222873">
        <w:t>8.3</w:t>
      </w:r>
      <w:r w:rsidRPr="00860EF4">
        <w:t xml:space="preserve"> mm (</w:t>
      </w:r>
      <w:r w:rsidR="00222873">
        <w:t>range 0.04-13.9 mm)</w:t>
      </w:r>
      <w:r w:rsidRPr="00860EF4">
        <w:t xml:space="preserve">. </w:t>
      </w:r>
      <w:r w:rsidR="00222873">
        <w:t>Etiology of the OOHCA was cardiac in 1</w:t>
      </w:r>
      <w:r w:rsidR="00430AD1">
        <w:t>5</w:t>
      </w:r>
      <w:r w:rsidR="00222873">
        <w:t xml:space="preserve"> (5</w:t>
      </w:r>
      <w:r w:rsidR="00430AD1">
        <w:t>8</w:t>
      </w:r>
      <w:r w:rsidR="00230F82">
        <w:t>%)</w:t>
      </w:r>
      <w:r w:rsidR="00222873">
        <w:t xml:space="preserve"> children</w:t>
      </w:r>
      <w:r w:rsidR="00217AD5">
        <w:t xml:space="preserve">, </w:t>
      </w:r>
      <w:r w:rsidR="00430AD1">
        <w:t>20 (69%)</w:t>
      </w:r>
      <w:r w:rsidR="00222873">
        <w:t xml:space="preserve"> adults</w:t>
      </w:r>
      <w:r w:rsidR="00217AD5">
        <w:t>, and included</w:t>
      </w:r>
      <w:r w:rsidR="00430AD1">
        <w:t xml:space="preserve"> </w:t>
      </w:r>
      <w:r w:rsidR="00222873">
        <w:t xml:space="preserve">QT syndrome </w:t>
      </w:r>
      <w:r w:rsidR="00217AD5">
        <w:t xml:space="preserve">in </w:t>
      </w:r>
      <w:r w:rsidR="00230F82">
        <w:t>5 (14%)</w:t>
      </w:r>
      <w:r w:rsidR="0084365F">
        <w:t xml:space="preserve"> and </w:t>
      </w:r>
      <w:r w:rsidR="00222873">
        <w:t xml:space="preserve">CPVT in </w:t>
      </w:r>
      <w:r w:rsidR="00230F82">
        <w:t>6 (17%)</w:t>
      </w:r>
      <w:r w:rsidR="0084365F">
        <w:t xml:space="preserve">. </w:t>
      </w:r>
      <w:r w:rsidR="00222873">
        <w:t>Of interest</w:t>
      </w:r>
      <w:r w:rsidRPr="00860EF4">
        <w:t xml:space="preserve">, 2 patients with MAD </w:t>
      </w:r>
      <w:r w:rsidRPr="00860EF4">
        <w:lastRenderedPageBreak/>
        <w:t xml:space="preserve">(67%) were diagnosed with </w:t>
      </w:r>
      <w:r w:rsidR="00222873">
        <w:t>suspected</w:t>
      </w:r>
      <w:r w:rsidRPr="00860EF4">
        <w:t xml:space="preserve"> Long QT syndrome</w:t>
      </w:r>
      <w:r w:rsidR="00222873">
        <w:t xml:space="preserve"> in the face of QTc prolongation and a genetic variant of unknown significance in the QT gene</w:t>
      </w:r>
      <w:r w:rsidRPr="00860EF4">
        <w:t>. </w:t>
      </w:r>
    </w:p>
    <w:p w14:paraId="7D3726D8" w14:textId="77777777" w:rsidR="005837D0" w:rsidRPr="00860EF4" w:rsidRDefault="005837D0" w:rsidP="00826A99">
      <w:pPr>
        <w:spacing w:line="360" w:lineRule="auto"/>
      </w:pPr>
    </w:p>
    <w:p w14:paraId="3E90B53E" w14:textId="4A521B61" w:rsidR="00860EF4" w:rsidRPr="00860EF4" w:rsidRDefault="00860EF4" w:rsidP="00826A99">
      <w:pPr>
        <w:spacing w:line="360" w:lineRule="auto"/>
      </w:pPr>
      <w:r w:rsidRPr="00860EF4">
        <w:rPr>
          <w:b/>
          <w:bCs/>
        </w:rPr>
        <w:t>Conclusions</w:t>
      </w:r>
      <w:r w:rsidRPr="00860EF4">
        <w:t xml:space="preserve">: Mitral annular disjunction was not identified in any children age 3-18 years presenting with out-of-hospital cardiac arrest; however, </w:t>
      </w:r>
      <w:r w:rsidR="00656BCF">
        <w:t>10</w:t>
      </w:r>
      <w:r w:rsidRPr="00860EF4">
        <w:t>% of young adults (age 19-49 years) were diagnosed with mitral annular disjunction following cardiac arrest. The presence of concurrent mitral annular disjunction and genetic long QT syndrome in patients with out-of-hospital cardiac arrest requires further study.    </w:t>
      </w:r>
    </w:p>
    <w:p w14:paraId="71404237" w14:textId="77777777" w:rsidR="007E3994" w:rsidRDefault="007E3994"/>
    <w:sectPr w:rsidR="007E3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F4"/>
    <w:rsid w:val="000B1689"/>
    <w:rsid w:val="00217AD5"/>
    <w:rsid w:val="00222873"/>
    <w:rsid w:val="00230F82"/>
    <w:rsid w:val="00327328"/>
    <w:rsid w:val="00343C17"/>
    <w:rsid w:val="003C2B46"/>
    <w:rsid w:val="00430AD1"/>
    <w:rsid w:val="004F0625"/>
    <w:rsid w:val="005837D0"/>
    <w:rsid w:val="00656BCF"/>
    <w:rsid w:val="0069021F"/>
    <w:rsid w:val="006E3F95"/>
    <w:rsid w:val="007306B8"/>
    <w:rsid w:val="007E3994"/>
    <w:rsid w:val="00804E46"/>
    <w:rsid w:val="00826A99"/>
    <w:rsid w:val="0084365F"/>
    <w:rsid w:val="00860EF4"/>
    <w:rsid w:val="00885328"/>
    <w:rsid w:val="008B38F2"/>
    <w:rsid w:val="008D36E8"/>
    <w:rsid w:val="00900B9B"/>
    <w:rsid w:val="00CD47A2"/>
    <w:rsid w:val="00D865CE"/>
    <w:rsid w:val="00DF5598"/>
    <w:rsid w:val="00EE4A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B3471B"/>
  <w15:chartTrackingRefBased/>
  <w15:docId w15:val="{145133CB-D7EF-144E-9C37-9BAC9E00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EF4"/>
    <w:rPr>
      <w:rFonts w:eastAsiaTheme="majorEastAsia" w:cstheme="majorBidi"/>
      <w:color w:val="272727" w:themeColor="text1" w:themeTint="D8"/>
    </w:rPr>
  </w:style>
  <w:style w:type="paragraph" w:styleId="Title">
    <w:name w:val="Title"/>
    <w:basedOn w:val="Normal"/>
    <w:next w:val="Normal"/>
    <w:link w:val="TitleChar"/>
    <w:uiPriority w:val="10"/>
    <w:qFormat/>
    <w:rsid w:val="00860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EF4"/>
    <w:pPr>
      <w:spacing w:before="160"/>
      <w:jc w:val="center"/>
    </w:pPr>
    <w:rPr>
      <w:i/>
      <w:iCs/>
      <w:color w:val="404040" w:themeColor="text1" w:themeTint="BF"/>
    </w:rPr>
  </w:style>
  <w:style w:type="character" w:customStyle="1" w:styleId="QuoteChar">
    <w:name w:val="Quote Char"/>
    <w:basedOn w:val="DefaultParagraphFont"/>
    <w:link w:val="Quote"/>
    <w:uiPriority w:val="29"/>
    <w:rsid w:val="00860EF4"/>
    <w:rPr>
      <w:i/>
      <w:iCs/>
      <w:color w:val="404040" w:themeColor="text1" w:themeTint="BF"/>
    </w:rPr>
  </w:style>
  <w:style w:type="paragraph" w:styleId="ListParagraph">
    <w:name w:val="List Paragraph"/>
    <w:basedOn w:val="Normal"/>
    <w:uiPriority w:val="34"/>
    <w:qFormat/>
    <w:rsid w:val="00860EF4"/>
    <w:pPr>
      <w:ind w:left="720"/>
      <w:contextualSpacing/>
    </w:pPr>
  </w:style>
  <w:style w:type="character" w:styleId="IntenseEmphasis">
    <w:name w:val="Intense Emphasis"/>
    <w:basedOn w:val="DefaultParagraphFont"/>
    <w:uiPriority w:val="21"/>
    <w:qFormat/>
    <w:rsid w:val="00860EF4"/>
    <w:rPr>
      <w:i/>
      <w:iCs/>
      <w:color w:val="0F4761" w:themeColor="accent1" w:themeShade="BF"/>
    </w:rPr>
  </w:style>
  <w:style w:type="paragraph" w:styleId="IntenseQuote">
    <w:name w:val="Intense Quote"/>
    <w:basedOn w:val="Normal"/>
    <w:next w:val="Normal"/>
    <w:link w:val="IntenseQuoteChar"/>
    <w:uiPriority w:val="30"/>
    <w:qFormat/>
    <w:rsid w:val="00860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EF4"/>
    <w:rPr>
      <w:i/>
      <w:iCs/>
      <w:color w:val="0F4761" w:themeColor="accent1" w:themeShade="BF"/>
    </w:rPr>
  </w:style>
  <w:style w:type="character" w:styleId="IntenseReference">
    <w:name w:val="Intense Reference"/>
    <w:basedOn w:val="DefaultParagraphFont"/>
    <w:uiPriority w:val="32"/>
    <w:qFormat/>
    <w:rsid w:val="00860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061583">
      <w:bodyDiv w:val="1"/>
      <w:marLeft w:val="0"/>
      <w:marRight w:val="0"/>
      <w:marTop w:val="0"/>
      <w:marBottom w:val="0"/>
      <w:divBdr>
        <w:top w:val="none" w:sz="0" w:space="0" w:color="auto"/>
        <w:left w:val="none" w:sz="0" w:space="0" w:color="auto"/>
        <w:bottom w:val="none" w:sz="0" w:space="0" w:color="auto"/>
        <w:right w:val="none" w:sz="0" w:space="0" w:color="auto"/>
      </w:divBdr>
      <w:divsChild>
        <w:div w:id="697195217">
          <w:marLeft w:val="0"/>
          <w:marRight w:val="0"/>
          <w:marTop w:val="0"/>
          <w:marBottom w:val="0"/>
          <w:divBdr>
            <w:top w:val="none" w:sz="0" w:space="0" w:color="auto"/>
            <w:left w:val="none" w:sz="0" w:space="0" w:color="auto"/>
            <w:bottom w:val="none" w:sz="0" w:space="0" w:color="auto"/>
            <w:right w:val="none" w:sz="0" w:space="0" w:color="auto"/>
          </w:divBdr>
        </w:div>
        <w:div w:id="411704972">
          <w:marLeft w:val="0"/>
          <w:marRight w:val="0"/>
          <w:marTop w:val="0"/>
          <w:marBottom w:val="0"/>
          <w:divBdr>
            <w:top w:val="none" w:sz="0" w:space="0" w:color="auto"/>
            <w:left w:val="none" w:sz="0" w:space="0" w:color="auto"/>
            <w:bottom w:val="none" w:sz="0" w:space="0" w:color="auto"/>
            <w:right w:val="none" w:sz="0" w:space="0" w:color="auto"/>
          </w:divBdr>
        </w:div>
        <w:div w:id="1986817393">
          <w:marLeft w:val="0"/>
          <w:marRight w:val="0"/>
          <w:marTop w:val="0"/>
          <w:marBottom w:val="0"/>
          <w:divBdr>
            <w:top w:val="none" w:sz="0" w:space="0" w:color="auto"/>
            <w:left w:val="none" w:sz="0" w:space="0" w:color="auto"/>
            <w:bottom w:val="none" w:sz="0" w:space="0" w:color="auto"/>
            <w:right w:val="none" w:sz="0" w:space="0" w:color="auto"/>
          </w:divBdr>
        </w:div>
        <w:div w:id="846213207">
          <w:marLeft w:val="0"/>
          <w:marRight w:val="0"/>
          <w:marTop w:val="0"/>
          <w:marBottom w:val="0"/>
          <w:divBdr>
            <w:top w:val="none" w:sz="0" w:space="0" w:color="auto"/>
            <w:left w:val="none" w:sz="0" w:space="0" w:color="auto"/>
            <w:bottom w:val="none" w:sz="0" w:space="0" w:color="auto"/>
            <w:right w:val="none" w:sz="0" w:space="0" w:color="auto"/>
          </w:divBdr>
        </w:div>
        <w:div w:id="538788557">
          <w:marLeft w:val="0"/>
          <w:marRight w:val="0"/>
          <w:marTop w:val="0"/>
          <w:marBottom w:val="0"/>
          <w:divBdr>
            <w:top w:val="none" w:sz="0" w:space="0" w:color="auto"/>
            <w:left w:val="none" w:sz="0" w:space="0" w:color="auto"/>
            <w:bottom w:val="none" w:sz="0" w:space="0" w:color="auto"/>
            <w:right w:val="none" w:sz="0" w:space="0" w:color="auto"/>
          </w:divBdr>
        </w:div>
        <w:div w:id="1152210187">
          <w:marLeft w:val="0"/>
          <w:marRight w:val="0"/>
          <w:marTop w:val="0"/>
          <w:marBottom w:val="0"/>
          <w:divBdr>
            <w:top w:val="none" w:sz="0" w:space="0" w:color="auto"/>
            <w:left w:val="none" w:sz="0" w:space="0" w:color="auto"/>
            <w:bottom w:val="none" w:sz="0" w:space="0" w:color="auto"/>
            <w:right w:val="none" w:sz="0" w:space="0" w:color="auto"/>
          </w:divBdr>
        </w:div>
      </w:divsChild>
    </w:div>
    <w:div w:id="2022508704">
      <w:bodyDiv w:val="1"/>
      <w:marLeft w:val="0"/>
      <w:marRight w:val="0"/>
      <w:marTop w:val="0"/>
      <w:marBottom w:val="0"/>
      <w:divBdr>
        <w:top w:val="none" w:sz="0" w:space="0" w:color="auto"/>
        <w:left w:val="none" w:sz="0" w:space="0" w:color="auto"/>
        <w:bottom w:val="none" w:sz="0" w:space="0" w:color="auto"/>
        <w:right w:val="none" w:sz="0" w:space="0" w:color="auto"/>
      </w:divBdr>
      <w:divsChild>
        <w:div w:id="973025930">
          <w:marLeft w:val="0"/>
          <w:marRight w:val="0"/>
          <w:marTop w:val="0"/>
          <w:marBottom w:val="0"/>
          <w:divBdr>
            <w:top w:val="none" w:sz="0" w:space="0" w:color="auto"/>
            <w:left w:val="none" w:sz="0" w:space="0" w:color="auto"/>
            <w:bottom w:val="none" w:sz="0" w:space="0" w:color="auto"/>
            <w:right w:val="none" w:sz="0" w:space="0" w:color="auto"/>
          </w:divBdr>
        </w:div>
        <w:div w:id="1826163664">
          <w:marLeft w:val="0"/>
          <w:marRight w:val="0"/>
          <w:marTop w:val="0"/>
          <w:marBottom w:val="0"/>
          <w:divBdr>
            <w:top w:val="none" w:sz="0" w:space="0" w:color="auto"/>
            <w:left w:val="none" w:sz="0" w:space="0" w:color="auto"/>
            <w:bottom w:val="none" w:sz="0" w:space="0" w:color="auto"/>
            <w:right w:val="none" w:sz="0" w:space="0" w:color="auto"/>
          </w:divBdr>
        </w:div>
        <w:div w:id="859584243">
          <w:marLeft w:val="0"/>
          <w:marRight w:val="0"/>
          <w:marTop w:val="0"/>
          <w:marBottom w:val="0"/>
          <w:divBdr>
            <w:top w:val="none" w:sz="0" w:space="0" w:color="auto"/>
            <w:left w:val="none" w:sz="0" w:space="0" w:color="auto"/>
            <w:bottom w:val="none" w:sz="0" w:space="0" w:color="auto"/>
            <w:right w:val="none" w:sz="0" w:space="0" w:color="auto"/>
          </w:divBdr>
        </w:div>
        <w:div w:id="355543652">
          <w:marLeft w:val="0"/>
          <w:marRight w:val="0"/>
          <w:marTop w:val="0"/>
          <w:marBottom w:val="0"/>
          <w:divBdr>
            <w:top w:val="none" w:sz="0" w:space="0" w:color="auto"/>
            <w:left w:val="none" w:sz="0" w:space="0" w:color="auto"/>
            <w:bottom w:val="none" w:sz="0" w:space="0" w:color="auto"/>
            <w:right w:val="none" w:sz="0" w:space="0" w:color="auto"/>
          </w:divBdr>
        </w:div>
        <w:div w:id="1483931695">
          <w:marLeft w:val="0"/>
          <w:marRight w:val="0"/>
          <w:marTop w:val="0"/>
          <w:marBottom w:val="0"/>
          <w:divBdr>
            <w:top w:val="none" w:sz="0" w:space="0" w:color="auto"/>
            <w:left w:val="none" w:sz="0" w:space="0" w:color="auto"/>
            <w:bottom w:val="none" w:sz="0" w:space="0" w:color="auto"/>
            <w:right w:val="none" w:sz="0" w:space="0" w:color="auto"/>
          </w:divBdr>
        </w:div>
        <w:div w:id="59402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E4EA8-2748-4766-B430-1FD8E0600A29}"/>
</file>

<file path=customXml/itemProps2.xml><?xml version="1.0" encoding="utf-8"?>
<ds:datastoreItem xmlns:ds="http://schemas.openxmlformats.org/officeDocument/2006/customXml" ds:itemID="{D9CBA755-A120-4829-BCD0-5A9539303F40}"/>
</file>

<file path=docProps/app.xml><?xml version="1.0" encoding="utf-8"?>
<Properties xmlns="http://schemas.openxmlformats.org/officeDocument/2006/extended-properties" xmlns:vt="http://schemas.openxmlformats.org/officeDocument/2006/docPropsVTypes">
  <Template>Normal.dotm</Template>
  <TotalTime>17</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Goldner, Ethan C</dc:creator>
  <cp:keywords/>
  <dc:description/>
  <cp:lastModifiedBy>Goldner, Ethan C</cp:lastModifiedBy>
  <cp:revision>11</cp:revision>
  <dcterms:created xsi:type="dcterms:W3CDTF">2024-09-10T02:44:00Z</dcterms:created>
  <dcterms:modified xsi:type="dcterms:W3CDTF">2024-09-11T19:53:00Z</dcterms:modified>
</cp:coreProperties>
</file>