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38038" w14:textId="77777777" w:rsidR="00F22466" w:rsidRDefault="00F22466"/>
    <w:p w14:paraId="77E9AB70" w14:textId="64FD0F00" w:rsidR="00F22466" w:rsidRPr="003B503D" w:rsidRDefault="00F22466" w:rsidP="00F22466">
      <w:pPr>
        <w:widowControl w:val="0"/>
        <w:autoSpaceDE w:val="0"/>
        <w:autoSpaceDN w:val="0"/>
        <w:adjustRightInd w:val="0"/>
        <w:spacing w:after="200" w:line="276" w:lineRule="auto"/>
        <w:jc w:val="center"/>
        <w:rPr>
          <w:rFonts w:ascii="Calibri" w:hAnsi="Calibri" w:cs="Calibri"/>
          <w:b/>
          <w:bCs/>
          <w:kern w:val="0"/>
          <w:lang w:val="en"/>
        </w:rPr>
      </w:pPr>
      <w:r w:rsidRPr="003B503D">
        <w:rPr>
          <w:rFonts w:ascii="Calibri" w:hAnsi="Calibri" w:cs="Calibri"/>
          <w:b/>
          <w:bCs/>
          <w:kern w:val="0"/>
          <w:lang w:val="en"/>
        </w:rPr>
        <w:t xml:space="preserve">Left bundle branch pacing in hypertrophic cardiomyopathy patient </w:t>
      </w:r>
      <w:r w:rsidR="003B503D" w:rsidRPr="003B503D">
        <w:rPr>
          <w:rFonts w:ascii="Calibri" w:hAnsi="Calibri" w:cs="Calibri"/>
          <w:b/>
          <w:bCs/>
          <w:kern w:val="0"/>
          <w:lang w:val="en"/>
        </w:rPr>
        <w:t>after septal</w:t>
      </w:r>
      <w:r w:rsidRPr="003B503D">
        <w:rPr>
          <w:rFonts w:ascii="Calibri" w:hAnsi="Calibri" w:cs="Calibri"/>
          <w:b/>
          <w:bCs/>
          <w:kern w:val="0"/>
          <w:lang w:val="en"/>
        </w:rPr>
        <w:t xml:space="preserve"> myectomy</w:t>
      </w:r>
    </w:p>
    <w:p w14:paraId="5A62F021" w14:textId="27F8068C" w:rsidR="00F22466" w:rsidRPr="009F74BA" w:rsidRDefault="00F22466" w:rsidP="00F22466">
      <w:pPr>
        <w:widowControl w:val="0"/>
        <w:autoSpaceDE w:val="0"/>
        <w:autoSpaceDN w:val="0"/>
        <w:adjustRightInd w:val="0"/>
        <w:spacing w:after="200" w:line="276" w:lineRule="auto"/>
        <w:jc w:val="center"/>
        <w:rPr>
          <w:rFonts w:ascii="Calibri" w:hAnsi="Calibri" w:cs="Calibri"/>
          <w:kern w:val="0"/>
          <w:sz w:val="18"/>
          <w:szCs w:val="18"/>
          <w:lang w:val="en"/>
        </w:rPr>
      </w:pPr>
      <w:r w:rsidRPr="009F74BA">
        <w:rPr>
          <w:rFonts w:ascii="Calibri" w:hAnsi="Calibri" w:cs="Calibri"/>
          <w:kern w:val="0"/>
          <w:sz w:val="18"/>
          <w:szCs w:val="18"/>
          <w:lang w:val="en"/>
        </w:rPr>
        <w:t>Suveen Pothuru, Benjamin Kash, Hussam Abuissa, Ro</w:t>
      </w:r>
      <w:r w:rsidR="00A03861">
        <w:rPr>
          <w:rFonts w:ascii="Calibri" w:hAnsi="Calibri" w:cs="Calibri"/>
          <w:kern w:val="0"/>
          <w:sz w:val="18"/>
          <w:szCs w:val="18"/>
          <w:lang w:val="en"/>
        </w:rPr>
        <w:t>b</w:t>
      </w:r>
      <w:r w:rsidRPr="009F74BA">
        <w:rPr>
          <w:rFonts w:ascii="Calibri" w:hAnsi="Calibri" w:cs="Calibri"/>
          <w:kern w:val="0"/>
          <w:sz w:val="18"/>
          <w:szCs w:val="18"/>
          <w:lang w:val="en"/>
        </w:rPr>
        <w:t>ert Gallegos, Attila Roka</w:t>
      </w:r>
    </w:p>
    <w:p w14:paraId="20A3195A" w14:textId="77777777" w:rsidR="00F22466" w:rsidRPr="00F22466" w:rsidRDefault="00F22466" w:rsidP="00F22466">
      <w:pPr>
        <w:widowControl w:val="0"/>
        <w:autoSpaceDE w:val="0"/>
        <w:autoSpaceDN w:val="0"/>
        <w:adjustRightInd w:val="0"/>
        <w:spacing w:after="200" w:line="276" w:lineRule="auto"/>
        <w:rPr>
          <w:rFonts w:ascii="Calibri" w:hAnsi="Calibri" w:cs="Calibri"/>
          <w:b/>
          <w:bCs/>
          <w:kern w:val="0"/>
          <w:sz w:val="22"/>
          <w:szCs w:val="22"/>
          <w:lang w:val="en"/>
        </w:rPr>
      </w:pPr>
      <w:r w:rsidRPr="00F22466">
        <w:rPr>
          <w:rFonts w:ascii="Calibri" w:hAnsi="Calibri" w:cs="Calibri"/>
          <w:b/>
          <w:bCs/>
          <w:kern w:val="0"/>
          <w:sz w:val="22"/>
          <w:szCs w:val="22"/>
          <w:lang w:val="en"/>
        </w:rPr>
        <w:t>Background:</w:t>
      </w:r>
    </w:p>
    <w:p w14:paraId="2C1052BC" w14:textId="11ED873D" w:rsidR="00F22466" w:rsidRDefault="00F22466" w:rsidP="00F22466">
      <w:pPr>
        <w:widowControl w:val="0"/>
        <w:autoSpaceDE w:val="0"/>
        <w:autoSpaceDN w:val="0"/>
        <w:adjustRightInd w:val="0"/>
        <w:spacing w:after="200" w:line="276" w:lineRule="auto"/>
        <w:rPr>
          <w:rFonts w:ascii="Calibri" w:hAnsi="Calibri" w:cs="Calibri"/>
          <w:kern w:val="0"/>
          <w:sz w:val="22"/>
          <w:szCs w:val="22"/>
          <w:lang w:val="en"/>
        </w:rPr>
      </w:pPr>
      <w:r>
        <w:rPr>
          <w:rFonts w:ascii="Calibri" w:hAnsi="Calibri" w:cs="Calibri"/>
          <w:kern w:val="0"/>
          <w:sz w:val="22"/>
          <w:szCs w:val="22"/>
          <w:lang w:val="en"/>
        </w:rPr>
        <w:t>Left bundle branch pacing (LBBP) is increasingly favored as a physiological pacing strategy in patients with atrioventricular block. However, achieving LBBP can be challenging in patients with hypertrophic cardiomyopathy (HCM) who have undergone septal myectomy, as th</w:t>
      </w:r>
      <w:r w:rsidR="00D9459E">
        <w:rPr>
          <w:rFonts w:ascii="Calibri" w:hAnsi="Calibri" w:cs="Calibri"/>
          <w:kern w:val="0"/>
          <w:sz w:val="22"/>
          <w:szCs w:val="22"/>
          <w:lang w:val="en"/>
        </w:rPr>
        <w:t>e conduction system may have been injured by the surgery</w:t>
      </w:r>
      <w:r>
        <w:rPr>
          <w:rFonts w:ascii="Calibri" w:hAnsi="Calibri" w:cs="Calibri"/>
          <w:kern w:val="0"/>
          <w:sz w:val="22"/>
          <w:szCs w:val="22"/>
          <w:lang w:val="en"/>
        </w:rPr>
        <w:t>. This report presents a case of successful LBBP in an HCM patient with a history of septal myectomy.</w:t>
      </w:r>
    </w:p>
    <w:p w14:paraId="0942C340" w14:textId="77777777" w:rsidR="00F22466" w:rsidRPr="00F22466" w:rsidRDefault="00F22466" w:rsidP="00F22466">
      <w:pPr>
        <w:widowControl w:val="0"/>
        <w:autoSpaceDE w:val="0"/>
        <w:autoSpaceDN w:val="0"/>
        <w:adjustRightInd w:val="0"/>
        <w:spacing w:after="200" w:line="276" w:lineRule="auto"/>
        <w:rPr>
          <w:rFonts w:ascii="Calibri" w:hAnsi="Calibri" w:cs="Calibri"/>
          <w:b/>
          <w:bCs/>
          <w:kern w:val="0"/>
          <w:sz w:val="22"/>
          <w:szCs w:val="22"/>
          <w:lang w:val="en"/>
        </w:rPr>
      </w:pPr>
      <w:r w:rsidRPr="00F22466">
        <w:rPr>
          <w:rFonts w:ascii="Calibri" w:hAnsi="Calibri" w:cs="Calibri"/>
          <w:b/>
          <w:bCs/>
          <w:kern w:val="0"/>
          <w:sz w:val="22"/>
          <w:szCs w:val="22"/>
          <w:lang w:val="en"/>
        </w:rPr>
        <w:t>Case Presentation:</w:t>
      </w:r>
    </w:p>
    <w:p w14:paraId="614936A1" w14:textId="2EF4BA8B" w:rsidR="00F22466" w:rsidRDefault="00F22466" w:rsidP="00F22466">
      <w:pPr>
        <w:widowControl w:val="0"/>
        <w:autoSpaceDE w:val="0"/>
        <w:autoSpaceDN w:val="0"/>
        <w:adjustRightInd w:val="0"/>
        <w:spacing w:after="200" w:line="276" w:lineRule="auto"/>
        <w:rPr>
          <w:rFonts w:ascii="Calibri" w:hAnsi="Calibri" w:cs="Calibri"/>
          <w:kern w:val="0"/>
          <w:sz w:val="22"/>
          <w:szCs w:val="22"/>
          <w:lang w:val="en"/>
        </w:rPr>
      </w:pPr>
      <w:r>
        <w:rPr>
          <w:rFonts w:ascii="Calibri" w:hAnsi="Calibri" w:cs="Calibri"/>
          <w:kern w:val="0"/>
          <w:sz w:val="22"/>
          <w:szCs w:val="22"/>
          <w:lang w:val="en"/>
        </w:rPr>
        <w:t>A 70-year-old Caucasian female with a medical history of mitral valve stenosis, mitral valve regurgitation, and left ventricular outflow tract obstruction secondary to hypertrophic cardiomyopathy</w:t>
      </w:r>
      <w:r w:rsidR="00C21FD1">
        <w:rPr>
          <w:rFonts w:ascii="Calibri" w:hAnsi="Calibri" w:cs="Calibri"/>
          <w:kern w:val="0"/>
          <w:sz w:val="22"/>
          <w:szCs w:val="22"/>
          <w:lang w:val="en"/>
        </w:rPr>
        <w:t xml:space="preserve"> who</w:t>
      </w:r>
      <w:r>
        <w:rPr>
          <w:rFonts w:ascii="Calibri" w:hAnsi="Calibri" w:cs="Calibri"/>
          <w:kern w:val="0"/>
          <w:sz w:val="22"/>
          <w:szCs w:val="22"/>
          <w:lang w:val="en"/>
        </w:rPr>
        <w:t xml:space="preserve"> presented with progressively worsening symptoms. Over the past year, she had experienced increasing dyspnea on exertion, positional dizziness, and fatigue, which had significantly worsened in the last few months. She was evaluated by the cardiothoracic surgery team and underwent mechanical mitral and aortic valve replacement, along with septal myectomy. During the procedure, a sub-aortic septal resection was performed, </w:t>
      </w:r>
      <w:r w:rsidR="00D9459E">
        <w:rPr>
          <w:rFonts w:ascii="Calibri" w:hAnsi="Calibri" w:cs="Calibri"/>
          <w:kern w:val="0"/>
          <w:sz w:val="22"/>
          <w:szCs w:val="22"/>
          <w:lang w:val="en"/>
        </w:rPr>
        <w:t xml:space="preserve">epicardial temporary pacing wires were placed. The </w:t>
      </w:r>
      <w:r>
        <w:rPr>
          <w:rFonts w:ascii="Calibri" w:hAnsi="Calibri" w:cs="Calibri"/>
          <w:kern w:val="0"/>
          <w:sz w:val="22"/>
          <w:szCs w:val="22"/>
          <w:lang w:val="en"/>
        </w:rPr>
        <w:t xml:space="preserve">patient developed </w:t>
      </w:r>
      <w:r w:rsidR="00D9459E">
        <w:rPr>
          <w:rFonts w:ascii="Calibri" w:hAnsi="Calibri" w:cs="Calibri"/>
          <w:kern w:val="0"/>
          <w:sz w:val="22"/>
          <w:szCs w:val="22"/>
          <w:lang w:val="en"/>
        </w:rPr>
        <w:t xml:space="preserve">complete </w:t>
      </w:r>
      <w:r>
        <w:rPr>
          <w:rFonts w:ascii="Calibri" w:hAnsi="Calibri" w:cs="Calibri"/>
          <w:kern w:val="0"/>
          <w:sz w:val="22"/>
          <w:szCs w:val="22"/>
          <w:lang w:val="en"/>
        </w:rPr>
        <w:t>AV block</w:t>
      </w:r>
      <w:r w:rsidR="00D9459E">
        <w:rPr>
          <w:rFonts w:ascii="Calibri" w:hAnsi="Calibri" w:cs="Calibri"/>
          <w:kern w:val="0"/>
          <w:sz w:val="22"/>
          <w:szCs w:val="22"/>
          <w:lang w:val="en"/>
        </w:rPr>
        <w:t xml:space="preserve"> after the surgery.</w:t>
      </w:r>
    </w:p>
    <w:p w14:paraId="50C1AA29" w14:textId="0FB297DC" w:rsidR="00F22466" w:rsidRDefault="00F22466" w:rsidP="00F22466">
      <w:pPr>
        <w:widowControl w:val="0"/>
        <w:autoSpaceDE w:val="0"/>
        <w:autoSpaceDN w:val="0"/>
        <w:adjustRightInd w:val="0"/>
        <w:spacing w:after="200" w:line="276" w:lineRule="auto"/>
        <w:rPr>
          <w:rFonts w:ascii="Calibri" w:hAnsi="Calibri" w:cs="Calibri"/>
          <w:kern w:val="0"/>
          <w:sz w:val="22"/>
          <w:szCs w:val="22"/>
          <w:lang w:val="en"/>
        </w:rPr>
      </w:pPr>
      <w:r>
        <w:rPr>
          <w:rFonts w:ascii="Calibri" w:hAnsi="Calibri" w:cs="Calibri"/>
          <w:kern w:val="0"/>
          <w:sz w:val="22"/>
          <w:szCs w:val="22"/>
          <w:lang w:val="en"/>
        </w:rPr>
        <w:t>After four days of observation, the patient remained in a persistent third-degree AV block</w:t>
      </w:r>
      <w:r w:rsidR="00D9459E">
        <w:rPr>
          <w:rFonts w:ascii="Calibri" w:hAnsi="Calibri" w:cs="Calibri"/>
          <w:kern w:val="0"/>
          <w:sz w:val="22"/>
          <w:szCs w:val="22"/>
          <w:lang w:val="en"/>
        </w:rPr>
        <w:t xml:space="preserve"> without escape rhythm</w:t>
      </w:r>
      <w:r>
        <w:rPr>
          <w:rFonts w:ascii="Calibri" w:hAnsi="Calibri" w:cs="Calibri"/>
          <w:kern w:val="0"/>
          <w:sz w:val="22"/>
          <w:szCs w:val="22"/>
          <w:lang w:val="en"/>
        </w:rPr>
        <w:t>. Given the continued AV block, a permanent dual-chamber pacemaker was indicated and implanted</w:t>
      </w:r>
      <w:r w:rsidR="00D9459E">
        <w:rPr>
          <w:rFonts w:ascii="Calibri" w:hAnsi="Calibri" w:cs="Calibri"/>
          <w:kern w:val="0"/>
          <w:sz w:val="22"/>
          <w:szCs w:val="22"/>
          <w:lang w:val="en"/>
        </w:rPr>
        <w:t xml:space="preserve"> – no indications for defibrillator or cardiac resynchronization were met</w:t>
      </w:r>
      <w:r>
        <w:rPr>
          <w:rFonts w:ascii="Calibri" w:hAnsi="Calibri" w:cs="Calibri"/>
          <w:kern w:val="0"/>
          <w:sz w:val="22"/>
          <w:szCs w:val="22"/>
          <w:lang w:val="en"/>
        </w:rPr>
        <w:t>. During the implant, septal pacing provided a wide paced QRS</w:t>
      </w:r>
      <w:r w:rsidR="00683582">
        <w:rPr>
          <w:rFonts w:ascii="Calibri" w:hAnsi="Calibri" w:cs="Calibri"/>
          <w:kern w:val="0"/>
          <w:sz w:val="22"/>
          <w:szCs w:val="22"/>
          <w:lang w:val="en"/>
        </w:rPr>
        <w:t xml:space="preserve"> (Figure 1)</w:t>
      </w:r>
      <w:r>
        <w:rPr>
          <w:rFonts w:ascii="Calibri" w:hAnsi="Calibri" w:cs="Calibri"/>
          <w:kern w:val="0"/>
          <w:sz w:val="22"/>
          <w:szCs w:val="22"/>
          <w:lang w:val="en"/>
        </w:rPr>
        <w:t xml:space="preserve">, therefore conduction system pacing was attempted. The lead </w:t>
      </w:r>
      <w:r w:rsidR="00C21FD1">
        <w:rPr>
          <w:rFonts w:ascii="Calibri" w:hAnsi="Calibri" w:cs="Calibri"/>
          <w:kern w:val="0"/>
          <w:sz w:val="22"/>
          <w:szCs w:val="22"/>
          <w:lang w:val="en"/>
        </w:rPr>
        <w:t xml:space="preserve">was subsequently </w:t>
      </w:r>
      <w:r>
        <w:rPr>
          <w:rFonts w:ascii="Calibri" w:hAnsi="Calibri" w:cs="Calibri"/>
          <w:kern w:val="0"/>
          <w:sz w:val="22"/>
          <w:szCs w:val="22"/>
          <w:lang w:val="en"/>
        </w:rPr>
        <w:t xml:space="preserve">advanced into the septum until successful stable </w:t>
      </w:r>
      <w:r w:rsidR="00C21FD1">
        <w:rPr>
          <w:rFonts w:ascii="Calibri" w:hAnsi="Calibri" w:cs="Calibri"/>
          <w:kern w:val="0"/>
          <w:sz w:val="22"/>
          <w:szCs w:val="22"/>
          <w:lang w:val="en"/>
        </w:rPr>
        <w:t xml:space="preserve">left bundle branch area </w:t>
      </w:r>
      <w:r>
        <w:rPr>
          <w:rFonts w:ascii="Calibri" w:hAnsi="Calibri" w:cs="Calibri"/>
          <w:kern w:val="0"/>
          <w:sz w:val="22"/>
          <w:szCs w:val="22"/>
          <w:lang w:val="en"/>
        </w:rPr>
        <w:t>capture was achieved</w:t>
      </w:r>
      <w:r w:rsidR="00D9459E">
        <w:rPr>
          <w:rFonts w:ascii="Calibri" w:hAnsi="Calibri" w:cs="Calibri"/>
          <w:kern w:val="0"/>
          <w:sz w:val="22"/>
          <w:szCs w:val="22"/>
          <w:lang w:val="en"/>
        </w:rPr>
        <w:t xml:space="preserve"> (Figure 2)</w:t>
      </w:r>
      <w:r>
        <w:rPr>
          <w:rFonts w:ascii="Calibri" w:hAnsi="Calibri" w:cs="Calibri"/>
          <w:kern w:val="0"/>
          <w:sz w:val="22"/>
          <w:szCs w:val="22"/>
          <w:lang w:val="en"/>
        </w:rPr>
        <w:t>. Post-implantation EKG demonstrated an AV dual-paced rhythm with a narrow QRS complex</w:t>
      </w:r>
      <w:r w:rsidR="00D9459E">
        <w:rPr>
          <w:rFonts w:ascii="Calibri" w:hAnsi="Calibri" w:cs="Calibri"/>
          <w:kern w:val="0"/>
          <w:sz w:val="22"/>
          <w:szCs w:val="22"/>
          <w:lang w:val="en"/>
        </w:rPr>
        <w:t>.</w:t>
      </w:r>
    </w:p>
    <w:p w14:paraId="30A9C169" w14:textId="77777777" w:rsidR="00F22466" w:rsidRPr="00F22466" w:rsidRDefault="00F22466" w:rsidP="00F22466">
      <w:pPr>
        <w:widowControl w:val="0"/>
        <w:autoSpaceDE w:val="0"/>
        <w:autoSpaceDN w:val="0"/>
        <w:adjustRightInd w:val="0"/>
        <w:spacing w:after="200" w:line="276" w:lineRule="auto"/>
        <w:rPr>
          <w:rFonts w:ascii="Calibri" w:hAnsi="Calibri" w:cs="Calibri"/>
          <w:b/>
          <w:bCs/>
          <w:kern w:val="0"/>
          <w:sz w:val="22"/>
          <w:szCs w:val="22"/>
          <w:lang w:val="en"/>
        </w:rPr>
      </w:pPr>
      <w:r w:rsidRPr="00F22466">
        <w:rPr>
          <w:rFonts w:ascii="Calibri" w:hAnsi="Calibri" w:cs="Calibri"/>
          <w:b/>
          <w:bCs/>
          <w:kern w:val="0"/>
          <w:sz w:val="22"/>
          <w:szCs w:val="22"/>
          <w:lang w:val="en"/>
        </w:rPr>
        <w:t>Conclusion:</w:t>
      </w:r>
    </w:p>
    <w:p w14:paraId="7B6D9CCD" w14:textId="77777777" w:rsidR="00F22466" w:rsidRDefault="00F22466" w:rsidP="00F22466">
      <w:pPr>
        <w:widowControl w:val="0"/>
        <w:autoSpaceDE w:val="0"/>
        <w:autoSpaceDN w:val="0"/>
        <w:adjustRightInd w:val="0"/>
        <w:spacing w:after="200" w:line="276" w:lineRule="auto"/>
        <w:rPr>
          <w:rFonts w:ascii="Calibri" w:hAnsi="Calibri" w:cs="Calibri"/>
          <w:kern w:val="0"/>
          <w:sz w:val="22"/>
          <w:szCs w:val="22"/>
          <w:lang w:val="en"/>
        </w:rPr>
      </w:pPr>
      <w:r>
        <w:rPr>
          <w:rFonts w:ascii="Calibri" w:hAnsi="Calibri" w:cs="Calibri"/>
          <w:kern w:val="0"/>
          <w:sz w:val="22"/>
          <w:szCs w:val="22"/>
          <w:lang w:val="en"/>
        </w:rPr>
        <w:t>This case highlights the feasibility of achieving left bundle branch pacing in a patient with hypertrophic cardiomyopathy who has undergone septal myectomy. Despite the challenges due to the potential injury to the left bundle branch during myectomy, LBBP was successfully performed, providing physiological pacing with a narrow QRS complex.</w:t>
      </w:r>
    </w:p>
    <w:p w14:paraId="1B21EF25" w14:textId="77777777" w:rsidR="003D49D9" w:rsidRDefault="003D49D9" w:rsidP="00F22466">
      <w:pPr>
        <w:widowControl w:val="0"/>
        <w:autoSpaceDE w:val="0"/>
        <w:autoSpaceDN w:val="0"/>
        <w:adjustRightInd w:val="0"/>
        <w:spacing w:after="200" w:line="276" w:lineRule="auto"/>
        <w:rPr>
          <w:rFonts w:ascii="Calibri" w:hAnsi="Calibri" w:cs="Calibri"/>
          <w:kern w:val="0"/>
          <w:sz w:val="22"/>
          <w:szCs w:val="22"/>
          <w:lang w:val="en"/>
        </w:rPr>
      </w:pPr>
    </w:p>
    <w:p w14:paraId="52C5CE69" w14:textId="0DF62D4E" w:rsidR="003D49D9" w:rsidRDefault="003D49D9" w:rsidP="00F22466">
      <w:pPr>
        <w:widowControl w:val="0"/>
        <w:autoSpaceDE w:val="0"/>
        <w:autoSpaceDN w:val="0"/>
        <w:adjustRightInd w:val="0"/>
        <w:spacing w:after="200" w:line="276" w:lineRule="auto"/>
        <w:rPr>
          <w:rFonts w:ascii="Calibri" w:hAnsi="Calibri" w:cs="Calibri"/>
          <w:kern w:val="0"/>
          <w:sz w:val="22"/>
          <w:szCs w:val="22"/>
          <w:lang w:val="en"/>
        </w:rPr>
      </w:pPr>
      <w:r>
        <w:rPr>
          <w:rFonts w:ascii="Calibri" w:hAnsi="Calibri" w:cs="Calibri"/>
          <w:kern w:val="0"/>
          <w:sz w:val="22"/>
          <w:szCs w:val="22"/>
          <w:lang w:val="en"/>
        </w:rPr>
        <w:lastRenderedPageBreak/>
        <w:t xml:space="preserve">               </w:t>
      </w:r>
      <w:r w:rsidRPr="003D49D9">
        <w:rPr>
          <w:rFonts w:ascii="Calibri" w:hAnsi="Calibri" w:cs="Calibri"/>
          <w:noProof/>
          <w:kern w:val="0"/>
          <w:sz w:val="22"/>
          <w:szCs w:val="22"/>
          <w:lang w:val="en"/>
        </w:rPr>
        <w:drawing>
          <wp:inline distT="0" distB="0" distL="0" distR="0" wp14:anchorId="2041815E" wp14:editId="3834CE0C">
            <wp:extent cx="4328795" cy="5610860"/>
            <wp:effectExtent l="0" t="0" r="0" b="8890"/>
            <wp:docPr id="1097160936" name="Picture 1" descr="A graph of a graph of a person's pul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160936" name="Picture 1" descr="A graph of a graph of a person's pulse&#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28795" cy="5610860"/>
                    </a:xfrm>
                    <a:prstGeom prst="rect">
                      <a:avLst/>
                    </a:prstGeom>
                    <a:noFill/>
                    <a:ln>
                      <a:noFill/>
                    </a:ln>
                  </pic:spPr>
                </pic:pic>
              </a:graphicData>
            </a:graphic>
          </wp:inline>
        </w:drawing>
      </w:r>
    </w:p>
    <w:p w14:paraId="3B81A6D2" w14:textId="77777777" w:rsidR="00F22466" w:rsidRDefault="00F22466"/>
    <w:sectPr w:rsidR="00F224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466"/>
    <w:rsid w:val="0001091D"/>
    <w:rsid w:val="00103501"/>
    <w:rsid w:val="003B503D"/>
    <w:rsid w:val="003D49D9"/>
    <w:rsid w:val="00470222"/>
    <w:rsid w:val="00510B04"/>
    <w:rsid w:val="00683582"/>
    <w:rsid w:val="008B66E8"/>
    <w:rsid w:val="009D53BB"/>
    <w:rsid w:val="00A03861"/>
    <w:rsid w:val="00C21FD1"/>
    <w:rsid w:val="00D9459E"/>
    <w:rsid w:val="00F22466"/>
    <w:rsid w:val="00F63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7A457"/>
  <w15:chartTrackingRefBased/>
  <w15:docId w15:val="{C5C14241-EA70-4174-809B-717A5668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466"/>
    <w:rPr>
      <w:rFonts w:eastAsiaTheme="minorEastAsia" w:cs="Times New Roman"/>
      <w14:ligatures w14:val="none"/>
    </w:rPr>
  </w:style>
  <w:style w:type="paragraph" w:styleId="Heading1">
    <w:name w:val="heading 1"/>
    <w:basedOn w:val="Normal"/>
    <w:next w:val="Normal"/>
    <w:link w:val="Heading1Char"/>
    <w:uiPriority w:val="9"/>
    <w:qFormat/>
    <w:rsid w:val="00F22466"/>
    <w:pPr>
      <w:keepNext/>
      <w:keepLines/>
      <w:spacing w:before="360" w:after="80"/>
      <w:outlineLvl w:val="0"/>
    </w:pPr>
    <w:rPr>
      <w:rFonts w:asciiTheme="majorHAnsi" w:eastAsiaTheme="majorEastAsia" w:hAnsiTheme="majorHAnsi" w:cstheme="majorBidi"/>
      <w:color w:val="0F4761"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F22466"/>
    <w:pPr>
      <w:keepNext/>
      <w:keepLines/>
      <w:spacing w:before="160" w:after="80"/>
      <w:outlineLvl w:val="1"/>
    </w:pPr>
    <w:rPr>
      <w:rFonts w:asciiTheme="majorHAnsi" w:eastAsiaTheme="majorEastAsia" w:hAnsiTheme="majorHAnsi" w:cstheme="majorBidi"/>
      <w:color w:val="0F4761"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F22466"/>
    <w:pPr>
      <w:keepNext/>
      <w:keepLines/>
      <w:spacing w:before="160" w:after="80"/>
      <w:outlineLvl w:val="2"/>
    </w:pPr>
    <w:rPr>
      <w:rFonts w:eastAsiaTheme="majorEastAsia" w:cstheme="majorBidi"/>
      <w:color w:val="0F4761"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F22466"/>
    <w:pPr>
      <w:keepNext/>
      <w:keepLines/>
      <w:spacing w:before="80" w:after="40"/>
      <w:outlineLvl w:val="3"/>
    </w:pPr>
    <w:rPr>
      <w:rFonts w:eastAsiaTheme="majorEastAsia" w:cstheme="majorBidi"/>
      <w:i/>
      <w:iCs/>
      <w:color w:val="0F4761" w:themeColor="accent1" w:themeShade="BF"/>
      <w14:ligatures w14:val="standardContextual"/>
    </w:rPr>
  </w:style>
  <w:style w:type="paragraph" w:styleId="Heading5">
    <w:name w:val="heading 5"/>
    <w:basedOn w:val="Normal"/>
    <w:next w:val="Normal"/>
    <w:link w:val="Heading5Char"/>
    <w:uiPriority w:val="9"/>
    <w:semiHidden/>
    <w:unhideWhenUsed/>
    <w:qFormat/>
    <w:rsid w:val="00F22466"/>
    <w:pPr>
      <w:keepNext/>
      <w:keepLines/>
      <w:spacing w:before="80" w:after="40"/>
      <w:outlineLvl w:val="4"/>
    </w:pPr>
    <w:rPr>
      <w:rFonts w:eastAsiaTheme="majorEastAsia" w:cstheme="majorBidi"/>
      <w:color w:val="0F4761" w:themeColor="accent1" w:themeShade="BF"/>
      <w14:ligatures w14:val="standardContextual"/>
    </w:rPr>
  </w:style>
  <w:style w:type="paragraph" w:styleId="Heading6">
    <w:name w:val="heading 6"/>
    <w:basedOn w:val="Normal"/>
    <w:next w:val="Normal"/>
    <w:link w:val="Heading6Char"/>
    <w:uiPriority w:val="9"/>
    <w:semiHidden/>
    <w:unhideWhenUsed/>
    <w:qFormat/>
    <w:rsid w:val="00F22466"/>
    <w:pPr>
      <w:keepNext/>
      <w:keepLines/>
      <w:spacing w:before="40" w:after="0"/>
      <w:outlineLvl w:val="5"/>
    </w:pPr>
    <w:rPr>
      <w:rFonts w:eastAsiaTheme="majorEastAsia" w:cstheme="majorBidi"/>
      <w:i/>
      <w:iCs/>
      <w:color w:val="595959" w:themeColor="text1" w:themeTint="A6"/>
      <w14:ligatures w14:val="standardContextual"/>
    </w:rPr>
  </w:style>
  <w:style w:type="paragraph" w:styleId="Heading7">
    <w:name w:val="heading 7"/>
    <w:basedOn w:val="Normal"/>
    <w:next w:val="Normal"/>
    <w:link w:val="Heading7Char"/>
    <w:uiPriority w:val="9"/>
    <w:semiHidden/>
    <w:unhideWhenUsed/>
    <w:qFormat/>
    <w:rsid w:val="00F22466"/>
    <w:pPr>
      <w:keepNext/>
      <w:keepLines/>
      <w:spacing w:before="40" w:after="0"/>
      <w:outlineLvl w:val="6"/>
    </w:pPr>
    <w:rPr>
      <w:rFonts w:eastAsiaTheme="majorEastAsia" w:cstheme="majorBidi"/>
      <w:color w:val="595959" w:themeColor="text1" w:themeTint="A6"/>
      <w14:ligatures w14:val="standardContextual"/>
    </w:rPr>
  </w:style>
  <w:style w:type="paragraph" w:styleId="Heading8">
    <w:name w:val="heading 8"/>
    <w:basedOn w:val="Normal"/>
    <w:next w:val="Normal"/>
    <w:link w:val="Heading8Char"/>
    <w:uiPriority w:val="9"/>
    <w:semiHidden/>
    <w:unhideWhenUsed/>
    <w:qFormat/>
    <w:rsid w:val="00F22466"/>
    <w:pPr>
      <w:keepNext/>
      <w:keepLines/>
      <w:spacing w:after="0"/>
      <w:outlineLvl w:val="7"/>
    </w:pPr>
    <w:rPr>
      <w:rFonts w:eastAsiaTheme="majorEastAsia" w:cstheme="majorBidi"/>
      <w:i/>
      <w:iCs/>
      <w:color w:val="272727" w:themeColor="text1" w:themeTint="D8"/>
      <w14:ligatures w14:val="standardContextual"/>
    </w:rPr>
  </w:style>
  <w:style w:type="paragraph" w:styleId="Heading9">
    <w:name w:val="heading 9"/>
    <w:basedOn w:val="Normal"/>
    <w:next w:val="Normal"/>
    <w:link w:val="Heading9Char"/>
    <w:uiPriority w:val="9"/>
    <w:semiHidden/>
    <w:unhideWhenUsed/>
    <w:qFormat/>
    <w:rsid w:val="00F22466"/>
    <w:pPr>
      <w:keepNext/>
      <w:keepLines/>
      <w:spacing w:after="0"/>
      <w:outlineLvl w:val="8"/>
    </w:pPr>
    <w:rPr>
      <w:rFonts w:eastAsiaTheme="majorEastAsia" w:cstheme="majorBidi"/>
      <w:color w:val="272727" w:themeColor="text1" w:themeTint="D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4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24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24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24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24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24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24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24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2466"/>
    <w:rPr>
      <w:rFonts w:eastAsiaTheme="majorEastAsia" w:cstheme="majorBidi"/>
      <w:color w:val="272727" w:themeColor="text1" w:themeTint="D8"/>
    </w:rPr>
  </w:style>
  <w:style w:type="paragraph" w:styleId="Title">
    <w:name w:val="Title"/>
    <w:basedOn w:val="Normal"/>
    <w:next w:val="Normal"/>
    <w:link w:val="TitleChar"/>
    <w:uiPriority w:val="10"/>
    <w:qFormat/>
    <w:rsid w:val="00F2246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224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2466"/>
    <w:pPr>
      <w:numPr>
        <w:ilvl w:val="1"/>
      </w:numPr>
    </w:pPr>
    <w:rPr>
      <w:rFonts w:eastAsiaTheme="majorEastAsia"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F224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2466"/>
    <w:pPr>
      <w:spacing w:before="160"/>
      <w:jc w:val="center"/>
    </w:pPr>
    <w:rPr>
      <w:rFonts w:eastAsiaTheme="minorHAnsi" w:cstheme="minorBidi"/>
      <w:i/>
      <w:iCs/>
      <w:color w:val="404040" w:themeColor="text1" w:themeTint="BF"/>
      <w14:ligatures w14:val="standardContextual"/>
    </w:rPr>
  </w:style>
  <w:style w:type="character" w:customStyle="1" w:styleId="QuoteChar">
    <w:name w:val="Quote Char"/>
    <w:basedOn w:val="DefaultParagraphFont"/>
    <w:link w:val="Quote"/>
    <w:uiPriority w:val="29"/>
    <w:rsid w:val="00F22466"/>
    <w:rPr>
      <w:i/>
      <w:iCs/>
      <w:color w:val="404040" w:themeColor="text1" w:themeTint="BF"/>
    </w:rPr>
  </w:style>
  <w:style w:type="paragraph" w:styleId="ListParagraph">
    <w:name w:val="List Paragraph"/>
    <w:basedOn w:val="Normal"/>
    <w:uiPriority w:val="34"/>
    <w:qFormat/>
    <w:rsid w:val="00F22466"/>
    <w:pPr>
      <w:ind w:left="720"/>
      <w:contextualSpacing/>
    </w:pPr>
    <w:rPr>
      <w:rFonts w:eastAsiaTheme="minorHAnsi" w:cstheme="minorBidi"/>
      <w14:ligatures w14:val="standardContextual"/>
    </w:rPr>
  </w:style>
  <w:style w:type="character" w:styleId="IntenseEmphasis">
    <w:name w:val="Intense Emphasis"/>
    <w:basedOn w:val="DefaultParagraphFont"/>
    <w:uiPriority w:val="21"/>
    <w:qFormat/>
    <w:rsid w:val="00F22466"/>
    <w:rPr>
      <w:i/>
      <w:iCs/>
      <w:color w:val="0F4761" w:themeColor="accent1" w:themeShade="BF"/>
    </w:rPr>
  </w:style>
  <w:style w:type="paragraph" w:styleId="IntenseQuote">
    <w:name w:val="Intense Quote"/>
    <w:basedOn w:val="Normal"/>
    <w:next w:val="Normal"/>
    <w:link w:val="IntenseQuoteChar"/>
    <w:uiPriority w:val="30"/>
    <w:qFormat/>
    <w:rsid w:val="00F22466"/>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cstheme="minorBidi"/>
      <w:i/>
      <w:iCs/>
      <w:color w:val="0F4761" w:themeColor="accent1" w:themeShade="BF"/>
      <w14:ligatures w14:val="standardContextual"/>
    </w:rPr>
  </w:style>
  <w:style w:type="character" w:customStyle="1" w:styleId="IntenseQuoteChar">
    <w:name w:val="Intense Quote Char"/>
    <w:basedOn w:val="DefaultParagraphFont"/>
    <w:link w:val="IntenseQuote"/>
    <w:uiPriority w:val="30"/>
    <w:rsid w:val="00F22466"/>
    <w:rPr>
      <w:i/>
      <w:iCs/>
      <w:color w:val="0F4761" w:themeColor="accent1" w:themeShade="BF"/>
    </w:rPr>
  </w:style>
  <w:style w:type="character" w:styleId="IntenseReference">
    <w:name w:val="Intense Reference"/>
    <w:basedOn w:val="DefaultParagraphFont"/>
    <w:uiPriority w:val="32"/>
    <w:qFormat/>
    <w:rsid w:val="00F22466"/>
    <w:rPr>
      <w:b/>
      <w:bCs/>
      <w:smallCaps/>
      <w:color w:val="0F4761" w:themeColor="accent1" w:themeShade="BF"/>
      <w:spacing w:val="5"/>
    </w:rPr>
  </w:style>
  <w:style w:type="paragraph" w:styleId="Revision">
    <w:name w:val="Revision"/>
    <w:hidden/>
    <w:uiPriority w:val="99"/>
    <w:semiHidden/>
    <w:rsid w:val="00D9459E"/>
    <w:pPr>
      <w:spacing w:after="0" w:line="240" w:lineRule="auto"/>
    </w:pPr>
    <w:rPr>
      <w:rFonts w:eastAsiaTheme="minorEastAsia"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784089515CC14CABC84A1008A8AF8E" ma:contentTypeVersion="15" ma:contentTypeDescription="Create a new document." ma:contentTypeScope="" ma:versionID="3229c13a0aad9cba314de9f06d3a7b0b">
  <xsd:schema xmlns:xsd="http://www.w3.org/2001/XMLSchema" xmlns:xs="http://www.w3.org/2001/XMLSchema" xmlns:p="http://schemas.microsoft.com/office/2006/metadata/properties" xmlns:ns2="9daceee2-7fc3-4e69-a7f8-f656f4595a3b" xmlns:ns3="2ebf1801-a127-496b-8cc5-36b940a22be9" targetNamespace="http://schemas.microsoft.com/office/2006/metadata/properties" ma:root="true" ma:fieldsID="d0de6901c19e025aa07eae418e800b1d" ns2:_="" ns3:_="">
    <xsd:import namespace="9daceee2-7fc3-4e69-a7f8-f656f4595a3b"/>
    <xsd:import namespace="2ebf1801-a127-496b-8cc5-36b940a22be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ceee2-7fc3-4e69-a7f8-f656f4595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d75c1e-a054-4280-b21f-5b25a05176e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bf1801-a127-496b-8cc5-36b940a22b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7198d5-68fc-4f39-955d-7ef65555d67c}" ma:internalName="TaxCatchAll" ma:showField="CatchAllData" ma:web="2ebf1801-a127-496b-8cc5-36b940a22be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2E2D5B-DD19-4DE2-BDAF-BFD2074A23D0}"/>
</file>

<file path=customXml/itemProps2.xml><?xml version="1.0" encoding="utf-8"?>
<ds:datastoreItem xmlns:ds="http://schemas.openxmlformats.org/officeDocument/2006/customXml" ds:itemID="{067389E6-A340-40FA-93F4-E181E13194EB}"/>
</file>

<file path=docProps/app.xml><?xml version="1.0" encoding="utf-8"?>
<Properties xmlns="http://schemas.openxmlformats.org/officeDocument/2006/extended-properties" xmlns:vt="http://schemas.openxmlformats.org/officeDocument/2006/docPropsVTypes">
  <Template>Normal</Template>
  <TotalTime>21</TotalTime>
  <Pages>2</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Suveenkrishna Pothuru</dc:creator>
  <cp:keywords/>
  <dc:description/>
  <cp:lastModifiedBy>Suveenkrishna Pothuru</cp:lastModifiedBy>
  <cp:revision>8</cp:revision>
  <dcterms:created xsi:type="dcterms:W3CDTF">2024-09-13T00:05:00Z</dcterms:created>
  <dcterms:modified xsi:type="dcterms:W3CDTF">2024-09-16T00:07:00Z</dcterms:modified>
</cp:coreProperties>
</file>